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附件1</w:t>
      </w:r>
    </w:p>
    <w:p>
      <w:pPr>
        <w:spacing w:after="240" w:line="600" w:lineRule="exact"/>
        <w:jc w:val="center"/>
        <w:rPr>
          <w:rFonts w:ascii="方正小标宋简体" w:hAnsi="黑体" w:eastAsia="方正小标宋简体"/>
          <w:sz w:val="28"/>
          <w:szCs w:val="28"/>
        </w:rPr>
      </w:pPr>
      <w:bookmarkStart w:id="0" w:name="_GoBack"/>
      <w:r>
        <w:rPr>
          <w:rFonts w:hint="eastAsia" w:ascii="方正小标宋简体" w:hAnsi="黑体" w:eastAsia="方正小标宋简体"/>
          <w:sz w:val="40"/>
          <w:szCs w:val="40"/>
        </w:rPr>
        <w:t>台州市海洋投资发展集团有限公司公开招聘岗位报名资格条件</w:t>
      </w:r>
      <w:bookmarkEnd w:id="0"/>
      <w:r>
        <w:rPr>
          <w:rFonts w:hint="eastAsia" w:ascii="方正小标宋简体" w:hAnsi="黑体" w:eastAsia="方正小标宋简体"/>
          <w:sz w:val="28"/>
          <w:szCs w:val="28"/>
        </w:rPr>
        <w:t>（2</w:t>
      </w:r>
      <w:r>
        <w:rPr>
          <w:rFonts w:ascii="方正小标宋简体" w:hAnsi="黑体" w:eastAsia="方正小标宋简体"/>
          <w:sz w:val="28"/>
          <w:szCs w:val="28"/>
        </w:rPr>
        <w:t>022</w:t>
      </w:r>
      <w:r>
        <w:rPr>
          <w:rFonts w:hint="eastAsia" w:ascii="方正小标宋简体" w:hAnsi="黑体" w:eastAsia="方正小标宋简体"/>
          <w:sz w:val="28"/>
          <w:szCs w:val="28"/>
        </w:rPr>
        <w:t>-</w:t>
      </w:r>
      <w:r>
        <w:rPr>
          <w:rFonts w:ascii="方正小标宋简体" w:hAnsi="黑体" w:eastAsia="方正小标宋简体"/>
          <w:sz w:val="28"/>
          <w:szCs w:val="28"/>
        </w:rPr>
        <w:t>12</w:t>
      </w:r>
      <w:r>
        <w:rPr>
          <w:rFonts w:hint="eastAsia" w:ascii="方正小标宋简体" w:hAnsi="黑体" w:eastAsia="方正小标宋简体"/>
          <w:sz w:val="28"/>
          <w:szCs w:val="28"/>
        </w:rPr>
        <w:t>）</w:t>
      </w:r>
    </w:p>
    <w:tbl>
      <w:tblPr>
        <w:tblStyle w:val="6"/>
        <w:tblW w:w="1247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708"/>
        <w:gridCol w:w="2835"/>
        <w:gridCol w:w="1560"/>
        <w:gridCol w:w="2551"/>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0" w:type="dxa"/>
            <w:vAlign w:val="center"/>
          </w:tcPr>
          <w:p>
            <w:pPr>
              <w:jc w:val="center"/>
              <w:rPr>
                <w:rFonts w:ascii="黑体" w:hAnsi="黑体" w:eastAsia="黑体"/>
                <w:szCs w:val="21"/>
              </w:rPr>
            </w:pPr>
            <w:r>
              <w:rPr>
                <w:rFonts w:hint="eastAsia" w:ascii="黑体" w:hAnsi="黑体" w:eastAsia="黑体"/>
                <w:szCs w:val="21"/>
              </w:rPr>
              <w:t>序号</w:t>
            </w:r>
          </w:p>
        </w:tc>
        <w:tc>
          <w:tcPr>
            <w:tcW w:w="1276" w:type="dxa"/>
            <w:vAlign w:val="center"/>
          </w:tcPr>
          <w:p>
            <w:pPr>
              <w:jc w:val="center"/>
              <w:rPr>
                <w:rFonts w:ascii="黑体" w:hAnsi="黑体" w:eastAsia="黑体"/>
                <w:szCs w:val="21"/>
              </w:rPr>
            </w:pPr>
            <w:r>
              <w:rPr>
                <w:rFonts w:hint="eastAsia" w:ascii="黑体" w:hAnsi="黑体" w:eastAsia="黑体"/>
                <w:szCs w:val="21"/>
              </w:rPr>
              <w:t>岗位</w:t>
            </w:r>
          </w:p>
        </w:tc>
        <w:tc>
          <w:tcPr>
            <w:tcW w:w="708" w:type="dxa"/>
            <w:vAlign w:val="center"/>
          </w:tcPr>
          <w:p>
            <w:pPr>
              <w:jc w:val="center"/>
              <w:rPr>
                <w:rFonts w:ascii="黑体" w:hAnsi="黑体" w:eastAsia="黑体"/>
                <w:szCs w:val="21"/>
              </w:rPr>
            </w:pPr>
            <w:r>
              <w:rPr>
                <w:rFonts w:hint="eastAsia" w:ascii="黑体" w:hAnsi="黑体" w:eastAsia="黑体"/>
                <w:szCs w:val="21"/>
              </w:rPr>
              <w:t>需求人数</w:t>
            </w:r>
          </w:p>
        </w:tc>
        <w:tc>
          <w:tcPr>
            <w:tcW w:w="2835" w:type="dxa"/>
            <w:vAlign w:val="center"/>
          </w:tcPr>
          <w:p>
            <w:pPr>
              <w:jc w:val="center"/>
              <w:rPr>
                <w:rFonts w:ascii="黑体" w:hAnsi="黑体" w:eastAsia="黑体"/>
                <w:szCs w:val="21"/>
              </w:rPr>
            </w:pPr>
            <w:r>
              <w:rPr>
                <w:rFonts w:hint="eastAsia" w:ascii="黑体" w:hAnsi="黑体" w:eastAsia="黑体"/>
                <w:szCs w:val="21"/>
              </w:rPr>
              <w:t>年龄限制</w:t>
            </w:r>
          </w:p>
        </w:tc>
        <w:tc>
          <w:tcPr>
            <w:tcW w:w="1560" w:type="dxa"/>
            <w:vAlign w:val="center"/>
          </w:tcPr>
          <w:p>
            <w:pPr>
              <w:jc w:val="center"/>
              <w:rPr>
                <w:rFonts w:ascii="黑体" w:hAnsi="黑体" w:eastAsia="黑体"/>
                <w:szCs w:val="21"/>
              </w:rPr>
            </w:pPr>
            <w:r>
              <w:rPr>
                <w:rFonts w:hint="eastAsia" w:ascii="黑体" w:hAnsi="黑体" w:eastAsia="黑体"/>
                <w:szCs w:val="21"/>
              </w:rPr>
              <w:t>学历（学位）要求</w:t>
            </w:r>
          </w:p>
        </w:tc>
        <w:tc>
          <w:tcPr>
            <w:tcW w:w="2551" w:type="dxa"/>
            <w:vAlign w:val="center"/>
          </w:tcPr>
          <w:p>
            <w:pPr>
              <w:jc w:val="center"/>
              <w:rPr>
                <w:rFonts w:ascii="黑体" w:hAnsi="黑体" w:eastAsia="黑体"/>
                <w:szCs w:val="21"/>
              </w:rPr>
            </w:pPr>
            <w:r>
              <w:rPr>
                <w:rFonts w:hint="eastAsia" w:ascii="黑体" w:hAnsi="黑体" w:eastAsia="黑体"/>
                <w:szCs w:val="21"/>
              </w:rPr>
              <w:t>专业要求</w:t>
            </w:r>
          </w:p>
        </w:tc>
        <w:tc>
          <w:tcPr>
            <w:tcW w:w="1276" w:type="dxa"/>
            <w:vAlign w:val="center"/>
          </w:tcPr>
          <w:p>
            <w:pPr>
              <w:jc w:val="center"/>
              <w:rPr>
                <w:rFonts w:ascii="黑体" w:hAnsi="黑体" w:eastAsia="黑体"/>
                <w:szCs w:val="21"/>
              </w:rPr>
            </w:pPr>
            <w:r>
              <w:rPr>
                <w:rFonts w:hint="eastAsia" w:ascii="黑体" w:hAnsi="黑体" w:eastAsia="黑体"/>
                <w:szCs w:val="21"/>
              </w:rPr>
              <w:t>职称及资格要求</w:t>
            </w:r>
          </w:p>
        </w:tc>
        <w:tc>
          <w:tcPr>
            <w:tcW w:w="1559" w:type="dxa"/>
            <w:vAlign w:val="center"/>
          </w:tcPr>
          <w:p>
            <w:pPr>
              <w:jc w:val="center"/>
              <w:rPr>
                <w:rFonts w:ascii="黑体" w:hAnsi="黑体" w:eastAsia="黑体"/>
                <w:szCs w:val="21"/>
              </w:rPr>
            </w:pPr>
            <w:r>
              <w:rPr>
                <w:rFonts w:hint="eastAsia" w:ascii="黑体" w:hAnsi="黑体" w:eastAsia="黑体"/>
                <w:szCs w:val="21"/>
              </w:rPr>
              <w:t>工作经历及其他要求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1</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信息宣传岗</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网络与新媒体、公共艺术、新媒体艺术</w:t>
            </w:r>
          </w:p>
        </w:tc>
        <w:tc>
          <w:tcPr>
            <w:tcW w:w="1276" w:type="dxa"/>
            <w:vAlign w:val="center"/>
          </w:tcPr>
          <w:p>
            <w:pPr>
              <w:rPr>
                <w:rFonts w:ascii="黑体" w:hAnsi="黑体" w:eastAsia="黑体"/>
                <w:szCs w:val="21"/>
              </w:rPr>
            </w:pPr>
          </w:p>
        </w:tc>
        <w:tc>
          <w:tcPr>
            <w:tcW w:w="1559"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2</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法律岗A</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硕士研究生及以上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法学、法律</w:t>
            </w:r>
          </w:p>
        </w:tc>
        <w:tc>
          <w:tcPr>
            <w:tcW w:w="1276" w:type="dxa"/>
            <w:vAlign w:val="center"/>
          </w:tcPr>
          <w:p>
            <w:pPr>
              <w:rPr>
                <w:rFonts w:ascii="黑体" w:hAnsi="黑体" w:eastAsia="黑体"/>
                <w:szCs w:val="21"/>
              </w:rPr>
            </w:pPr>
          </w:p>
        </w:tc>
        <w:tc>
          <w:tcPr>
            <w:tcW w:w="1559" w:type="dxa"/>
            <w:vAlign w:val="center"/>
          </w:tcPr>
          <w:p>
            <w:pP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4"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3</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法律岗B</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1987年1月1日以后出生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法学、法律</w:t>
            </w:r>
          </w:p>
        </w:tc>
        <w:tc>
          <w:tcPr>
            <w:tcW w:w="1276" w:type="dxa"/>
            <w:vAlign w:val="center"/>
          </w:tcPr>
          <w:p>
            <w:pPr>
              <w:tabs>
                <w:tab w:val="left" w:pos="3350"/>
              </w:tabs>
              <w:adjustRightInd w:val="0"/>
              <w:snapToGrid w:val="0"/>
              <w:jc w:val="left"/>
              <w:rPr>
                <w:rFonts w:ascii="黑体" w:hAnsi="黑体" w:eastAsia="黑体"/>
                <w:szCs w:val="21"/>
              </w:rPr>
            </w:pPr>
            <w:r>
              <w:rPr>
                <w:rFonts w:hint="eastAsia" w:ascii="仿宋_GB2312" w:hAnsi="宋体" w:eastAsia="仿宋_GB2312"/>
                <w:szCs w:val="21"/>
              </w:rPr>
              <w:t>具有律师资格证书或A类、B类法律职业资格证书</w:t>
            </w:r>
          </w:p>
        </w:tc>
        <w:tc>
          <w:tcPr>
            <w:tcW w:w="1559"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具有法律相关岗位从业经验</w:t>
            </w:r>
            <w:r>
              <w:rPr>
                <w:rFonts w:ascii="仿宋_GB2312" w:hAnsi="宋体" w:eastAsia="仿宋_GB2312"/>
                <w:szCs w:val="21"/>
              </w:rPr>
              <w:t>2</w:t>
            </w:r>
            <w:r>
              <w:rPr>
                <w:rFonts w:hint="eastAsia" w:ascii="仿宋_GB2312" w:hAnsi="宋体" w:eastAsia="仿宋_GB2312"/>
                <w:szCs w:val="21"/>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4</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港口工程管理岗</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r>
              <w:rPr>
                <w:rFonts w:hint="eastAsia" w:ascii="黑体" w:hAnsi="黑体" w:eastAsia="黑体"/>
                <w:szCs w:val="21"/>
              </w:rPr>
              <w:t>具有硕士研究生学历的放宽至1987年1月1日以后出生）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港口航道与海岸工程、海洋工程与技术</w:t>
            </w:r>
          </w:p>
        </w:tc>
        <w:tc>
          <w:tcPr>
            <w:tcW w:w="1276" w:type="dxa"/>
            <w:vAlign w:val="center"/>
          </w:tcPr>
          <w:p>
            <w:pPr>
              <w:jc w:val="left"/>
              <w:rPr>
                <w:rFonts w:ascii="仿宋_GB2312" w:hAnsi="宋体" w:eastAsia="仿宋_GB2312"/>
                <w:szCs w:val="21"/>
              </w:rPr>
            </w:pPr>
          </w:p>
        </w:tc>
        <w:tc>
          <w:tcPr>
            <w:tcW w:w="1559" w:type="dxa"/>
            <w:vAlign w:val="center"/>
          </w:tcPr>
          <w:p>
            <w:pPr>
              <w:tabs>
                <w:tab w:val="left" w:pos="3350"/>
              </w:tabs>
              <w:adjustRightInd w:val="0"/>
              <w:snapToGrid w:val="0"/>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5</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人力资源岗</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r>
              <w:rPr>
                <w:rFonts w:hint="eastAsia" w:ascii="黑体" w:hAnsi="黑体" w:eastAsia="黑体"/>
                <w:szCs w:val="21"/>
              </w:rPr>
              <w:t>具有硕士研究生学历或中级经济师（人力资源）职称或企业人力资源管理师二级及以上的放宽至1987年1月1日以后出生）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专业不限</w:t>
            </w:r>
          </w:p>
        </w:tc>
        <w:tc>
          <w:tcPr>
            <w:tcW w:w="1276" w:type="dxa"/>
            <w:vAlign w:val="center"/>
          </w:tcPr>
          <w:p>
            <w:pPr>
              <w:jc w:val="left"/>
              <w:rPr>
                <w:rFonts w:ascii="仿宋_GB2312" w:hAnsi="宋体" w:eastAsia="仿宋_GB2312"/>
                <w:szCs w:val="21"/>
              </w:rPr>
            </w:pPr>
          </w:p>
        </w:tc>
        <w:tc>
          <w:tcPr>
            <w:tcW w:w="1559" w:type="dxa"/>
            <w:vAlign w:val="center"/>
          </w:tcPr>
          <w:p>
            <w:pPr>
              <w:tabs>
                <w:tab w:val="left" w:pos="3350"/>
              </w:tabs>
              <w:adjustRightInd w:val="0"/>
              <w:snapToGrid w:val="0"/>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0" w:type="dxa"/>
            <w:vAlign w:val="center"/>
          </w:tcPr>
          <w:p>
            <w:pPr>
              <w:jc w:val="center"/>
              <w:rPr>
                <w:rFonts w:ascii="黑体" w:hAnsi="黑体" w:eastAsia="黑体"/>
                <w:szCs w:val="21"/>
              </w:rPr>
            </w:pPr>
            <w:r>
              <w:rPr>
                <w:rFonts w:hint="eastAsia" w:ascii="黑体" w:hAnsi="黑体" w:eastAsia="黑体"/>
                <w:szCs w:val="21"/>
              </w:rPr>
              <w:t>序号</w:t>
            </w:r>
          </w:p>
        </w:tc>
        <w:tc>
          <w:tcPr>
            <w:tcW w:w="1276" w:type="dxa"/>
            <w:vAlign w:val="center"/>
          </w:tcPr>
          <w:p>
            <w:pPr>
              <w:jc w:val="center"/>
              <w:rPr>
                <w:rFonts w:ascii="黑体" w:hAnsi="黑体" w:eastAsia="黑体"/>
                <w:szCs w:val="21"/>
              </w:rPr>
            </w:pPr>
            <w:r>
              <w:rPr>
                <w:rFonts w:hint="eastAsia" w:ascii="黑体" w:hAnsi="黑体" w:eastAsia="黑体"/>
                <w:szCs w:val="21"/>
              </w:rPr>
              <w:t>岗位</w:t>
            </w:r>
          </w:p>
        </w:tc>
        <w:tc>
          <w:tcPr>
            <w:tcW w:w="708" w:type="dxa"/>
            <w:vAlign w:val="center"/>
          </w:tcPr>
          <w:p>
            <w:pPr>
              <w:jc w:val="center"/>
              <w:rPr>
                <w:rFonts w:ascii="黑体" w:hAnsi="黑体" w:eastAsia="黑体"/>
                <w:szCs w:val="21"/>
              </w:rPr>
            </w:pPr>
            <w:r>
              <w:rPr>
                <w:rFonts w:hint="eastAsia" w:ascii="黑体" w:hAnsi="黑体" w:eastAsia="黑体"/>
                <w:szCs w:val="21"/>
              </w:rPr>
              <w:t>需求人数</w:t>
            </w:r>
          </w:p>
        </w:tc>
        <w:tc>
          <w:tcPr>
            <w:tcW w:w="2835" w:type="dxa"/>
            <w:vAlign w:val="center"/>
          </w:tcPr>
          <w:p>
            <w:pPr>
              <w:jc w:val="center"/>
              <w:rPr>
                <w:rFonts w:ascii="黑体" w:hAnsi="黑体" w:eastAsia="黑体"/>
                <w:szCs w:val="21"/>
              </w:rPr>
            </w:pPr>
            <w:r>
              <w:rPr>
                <w:rFonts w:hint="eastAsia" w:ascii="黑体" w:hAnsi="黑体" w:eastAsia="黑体"/>
                <w:szCs w:val="21"/>
              </w:rPr>
              <w:t>年龄限制</w:t>
            </w:r>
          </w:p>
        </w:tc>
        <w:tc>
          <w:tcPr>
            <w:tcW w:w="1560" w:type="dxa"/>
            <w:vAlign w:val="center"/>
          </w:tcPr>
          <w:p>
            <w:pPr>
              <w:jc w:val="center"/>
              <w:rPr>
                <w:rFonts w:ascii="黑体" w:hAnsi="黑体" w:eastAsia="黑体"/>
                <w:szCs w:val="21"/>
              </w:rPr>
            </w:pPr>
            <w:r>
              <w:rPr>
                <w:rFonts w:hint="eastAsia" w:ascii="黑体" w:hAnsi="黑体" w:eastAsia="黑体"/>
                <w:szCs w:val="21"/>
              </w:rPr>
              <w:t>学历（学位）要求</w:t>
            </w:r>
          </w:p>
        </w:tc>
        <w:tc>
          <w:tcPr>
            <w:tcW w:w="2551" w:type="dxa"/>
            <w:vAlign w:val="center"/>
          </w:tcPr>
          <w:p>
            <w:pPr>
              <w:jc w:val="center"/>
              <w:rPr>
                <w:rFonts w:ascii="黑体" w:hAnsi="黑体" w:eastAsia="黑体"/>
                <w:szCs w:val="21"/>
              </w:rPr>
            </w:pPr>
            <w:r>
              <w:rPr>
                <w:rFonts w:hint="eastAsia" w:ascii="黑体" w:hAnsi="黑体" w:eastAsia="黑体"/>
                <w:szCs w:val="21"/>
              </w:rPr>
              <w:t>专业要求</w:t>
            </w:r>
          </w:p>
        </w:tc>
        <w:tc>
          <w:tcPr>
            <w:tcW w:w="1276" w:type="dxa"/>
            <w:vAlign w:val="center"/>
          </w:tcPr>
          <w:p>
            <w:pPr>
              <w:jc w:val="center"/>
              <w:rPr>
                <w:rFonts w:ascii="黑体" w:hAnsi="黑体" w:eastAsia="黑体"/>
                <w:szCs w:val="21"/>
              </w:rPr>
            </w:pPr>
            <w:r>
              <w:rPr>
                <w:rFonts w:hint="eastAsia" w:ascii="黑体" w:hAnsi="黑体" w:eastAsia="黑体"/>
                <w:szCs w:val="21"/>
              </w:rPr>
              <w:t>职称及资格要求</w:t>
            </w:r>
          </w:p>
        </w:tc>
        <w:tc>
          <w:tcPr>
            <w:tcW w:w="1559" w:type="dxa"/>
            <w:vAlign w:val="center"/>
          </w:tcPr>
          <w:p>
            <w:pPr>
              <w:jc w:val="center"/>
              <w:rPr>
                <w:rFonts w:ascii="黑体" w:hAnsi="黑体" w:eastAsia="黑体"/>
                <w:szCs w:val="21"/>
              </w:rPr>
            </w:pPr>
            <w:r>
              <w:rPr>
                <w:rFonts w:hint="eastAsia" w:ascii="黑体" w:hAnsi="黑体" w:eastAsia="黑体"/>
                <w:szCs w:val="21"/>
              </w:rPr>
              <w:t>工作经历</w:t>
            </w:r>
          </w:p>
          <w:p>
            <w:pPr>
              <w:jc w:val="center"/>
              <w:rPr>
                <w:rFonts w:ascii="黑体" w:hAnsi="黑体" w:eastAsia="黑体"/>
                <w:szCs w:val="21"/>
              </w:rPr>
            </w:pPr>
            <w:r>
              <w:rPr>
                <w:rFonts w:hint="eastAsia" w:ascii="黑体" w:hAnsi="黑体" w:eastAsia="黑体"/>
                <w:szCs w:val="21"/>
              </w:rPr>
              <w:t>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710" w:type="dxa"/>
            <w:vAlign w:val="center"/>
          </w:tcPr>
          <w:p>
            <w:pPr>
              <w:jc w:val="center"/>
              <w:rPr>
                <w:rFonts w:ascii="黑体" w:hAnsi="黑体" w:eastAsia="黑体"/>
                <w:szCs w:val="21"/>
              </w:rPr>
            </w:pPr>
            <w:r>
              <w:rPr>
                <w:rFonts w:ascii="仿宋_GB2312" w:hAnsi="宋体" w:eastAsia="仿宋_GB2312"/>
                <w:szCs w:val="21"/>
              </w:rPr>
              <w:t>6</w:t>
            </w:r>
          </w:p>
        </w:tc>
        <w:tc>
          <w:tcPr>
            <w:tcW w:w="1276" w:type="dxa"/>
            <w:vAlign w:val="center"/>
          </w:tcPr>
          <w:p>
            <w:pPr>
              <w:jc w:val="center"/>
              <w:rPr>
                <w:rFonts w:ascii="黑体" w:hAnsi="黑体" w:eastAsia="黑体"/>
                <w:szCs w:val="21"/>
              </w:rPr>
            </w:pPr>
            <w:r>
              <w:rPr>
                <w:rFonts w:hint="eastAsia" w:ascii="仿宋_GB2312" w:hAnsi="宋体" w:eastAsia="仿宋_GB2312"/>
                <w:szCs w:val="21"/>
              </w:rPr>
              <w:t>会计岗A</w:t>
            </w:r>
          </w:p>
        </w:tc>
        <w:tc>
          <w:tcPr>
            <w:tcW w:w="708" w:type="dxa"/>
            <w:vAlign w:val="center"/>
          </w:tcPr>
          <w:p>
            <w:pPr>
              <w:jc w:val="center"/>
              <w:rPr>
                <w:rFonts w:ascii="黑体" w:hAnsi="黑体" w:eastAsia="黑体"/>
                <w:szCs w:val="21"/>
              </w:rPr>
            </w:pPr>
            <w:r>
              <w:rPr>
                <w:rFonts w:hint="eastAsia" w:ascii="仿宋_GB2312" w:hAnsi="宋体" w:eastAsia="仿宋_GB2312"/>
                <w:szCs w:val="21"/>
              </w:rPr>
              <w:t>1</w:t>
            </w:r>
          </w:p>
        </w:tc>
        <w:tc>
          <w:tcPr>
            <w:tcW w:w="2835" w:type="dxa"/>
            <w:vAlign w:val="center"/>
          </w:tcPr>
          <w:p>
            <w:pPr>
              <w:jc w:val="left"/>
              <w:rPr>
                <w:rFonts w:ascii="黑体" w:hAnsi="黑体" w:eastAsia="黑体"/>
                <w:szCs w:val="21"/>
              </w:rPr>
            </w:pPr>
            <w:r>
              <w:rPr>
                <w:rFonts w:hint="eastAsia" w:ascii="仿宋_GB2312" w:hAnsi="宋体" w:eastAsia="仿宋_GB2312"/>
                <w:szCs w:val="21"/>
              </w:rPr>
              <w:t>1992年1月1日以后出生</w:t>
            </w:r>
          </w:p>
        </w:tc>
        <w:tc>
          <w:tcPr>
            <w:tcW w:w="1560" w:type="dxa"/>
            <w:vAlign w:val="center"/>
          </w:tcPr>
          <w:p>
            <w:pPr>
              <w:jc w:val="center"/>
              <w:rPr>
                <w:rFonts w:ascii="黑体" w:hAnsi="黑体" w:eastAsia="黑体"/>
                <w:szCs w:val="21"/>
              </w:rPr>
            </w:pPr>
            <w:r>
              <w:rPr>
                <w:rFonts w:hint="eastAsia" w:ascii="仿宋_GB2312" w:hAnsi="宋体" w:eastAsia="仿宋_GB2312"/>
                <w:szCs w:val="21"/>
              </w:rPr>
              <w:t>硕士研究生及以上</w:t>
            </w:r>
          </w:p>
        </w:tc>
        <w:tc>
          <w:tcPr>
            <w:tcW w:w="2551" w:type="dxa"/>
            <w:vAlign w:val="center"/>
          </w:tcPr>
          <w:p>
            <w:pPr>
              <w:jc w:val="left"/>
              <w:rPr>
                <w:rFonts w:ascii="黑体" w:hAnsi="黑体" w:eastAsia="黑体"/>
                <w:szCs w:val="21"/>
              </w:rPr>
            </w:pPr>
            <w:r>
              <w:rPr>
                <w:rFonts w:hint="eastAsia" w:ascii="仿宋_GB2312" w:hAnsi="宋体" w:eastAsia="仿宋_GB2312"/>
                <w:szCs w:val="21"/>
              </w:rPr>
              <w:t>会计学、审计学、财务管理、税务</w:t>
            </w:r>
          </w:p>
        </w:tc>
        <w:tc>
          <w:tcPr>
            <w:tcW w:w="1276" w:type="dxa"/>
            <w:vAlign w:val="center"/>
          </w:tcPr>
          <w:p>
            <w:pPr>
              <w:jc w:val="center"/>
              <w:rPr>
                <w:rFonts w:ascii="黑体" w:hAnsi="黑体" w:eastAsia="黑体"/>
                <w:szCs w:val="21"/>
              </w:rPr>
            </w:pPr>
          </w:p>
        </w:tc>
        <w:tc>
          <w:tcPr>
            <w:tcW w:w="1559"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7</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会计岗B</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1987年1月1日以后出生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会计学、审计学、财务管理、税务</w:t>
            </w:r>
          </w:p>
        </w:tc>
        <w:tc>
          <w:tcPr>
            <w:tcW w:w="1276" w:type="dxa"/>
            <w:vAlign w:val="center"/>
          </w:tcPr>
          <w:p>
            <w:pPr>
              <w:rPr>
                <w:rFonts w:ascii="仿宋_GB2312" w:hAnsi="宋体" w:eastAsia="仿宋_GB2312"/>
                <w:szCs w:val="21"/>
              </w:rPr>
            </w:pPr>
            <w:r>
              <w:rPr>
                <w:rFonts w:hint="eastAsia" w:ascii="仿宋_GB2312" w:hAnsi="宋体" w:eastAsia="仿宋_GB2312"/>
                <w:szCs w:val="21"/>
              </w:rPr>
              <w:t>具有中级会计师、中级审计师及以上职称</w:t>
            </w:r>
          </w:p>
        </w:tc>
        <w:tc>
          <w:tcPr>
            <w:tcW w:w="1559" w:type="dxa"/>
            <w:vAlign w:val="center"/>
          </w:tcPr>
          <w:p>
            <w:pPr>
              <w:rPr>
                <w:rFonts w:ascii="仿宋_GB2312" w:hAnsi="宋体" w:eastAsia="仿宋_GB2312"/>
                <w:szCs w:val="21"/>
              </w:rPr>
            </w:pPr>
            <w:r>
              <w:rPr>
                <w:rFonts w:hint="eastAsia" w:ascii="仿宋_GB2312" w:hAnsi="宋体" w:eastAsia="仿宋_GB2312"/>
                <w:szCs w:val="21"/>
              </w:rPr>
              <w:t>具有财会岗位从业经验</w:t>
            </w:r>
            <w:r>
              <w:rPr>
                <w:rFonts w:ascii="仿宋_GB2312" w:hAnsi="宋体" w:eastAsia="仿宋_GB2312"/>
                <w:szCs w:val="21"/>
              </w:rPr>
              <w:t>5</w:t>
            </w:r>
            <w:r>
              <w:rPr>
                <w:rFonts w:hint="eastAsia" w:ascii="仿宋_GB2312" w:hAnsi="宋体" w:eastAsia="仿宋_GB2312"/>
                <w:szCs w:val="21"/>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8</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金融（风险）管理岗</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r>
              <w:rPr>
                <w:rFonts w:hint="eastAsia" w:ascii="黑体" w:hAnsi="黑体" w:eastAsia="黑体"/>
                <w:szCs w:val="21"/>
              </w:rPr>
              <w:t>具有硕士研究生学历的放宽至1987年1月1日以后出生）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金融学、投资学、金融与投资</w:t>
            </w:r>
          </w:p>
        </w:tc>
        <w:tc>
          <w:tcPr>
            <w:tcW w:w="1276" w:type="dxa"/>
            <w:vAlign w:val="center"/>
          </w:tcPr>
          <w:p>
            <w:pPr>
              <w:jc w:val="left"/>
              <w:rPr>
                <w:rFonts w:ascii="仿宋_GB2312" w:hAnsi="宋体" w:eastAsia="仿宋_GB2312"/>
                <w:szCs w:val="21"/>
              </w:rPr>
            </w:pPr>
          </w:p>
        </w:tc>
        <w:tc>
          <w:tcPr>
            <w:tcW w:w="1559" w:type="dxa"/>
            <w:vAlign w:val="center"/>
          </w:tcPr>
          <w:p>
            <w:pPr>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9</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信息技术管理岗</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r>
              <w:rPr>
                <w:rFonts w:hint="eastAsia" w:ascii="黑体" w:hAnsi="黑体" w:eastAsia="黑体"/>
                <w:szCs w:val="21"/>
              </w:rPr>
              <w:t>具有硕士研究生学历或具有计算机技术与软件中级职称及以上的放宽至1987年1月1日以后出生）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电子信息工程、计算机科学与技术、信息管理与信息系统</w:t>
            </w:r>
          </w:p>
        </w:tc>
        <w:tc>
          <w:tcPr>
            <w:tcW w:w="1276" w:type="dxa"/>
            <w:vAlign w:val="center"/>
          </w:tcPr>
          <w:p>
            <w:pPr>
              <w:jc w:val="left"/>
              <w:rPr>
                <w:rFonts w:ascii="黑体" w:hAnsi="黑体" w:eastAsia="黑体"/>
                <w:szCs w:val="21"/>
              </w:rPr>
            </w:pPr>
          </w:p>
        </w:tc>
        <w:tc>
          <w:tcPr>
            <w:tcW w:w="1559" w:type="dxa"/>
            <w:vAlign w:val="center"/>
          </w:tcPr>
          <w:p>
            <w:pPr>
              <w:jc w:val="lef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10</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工程建设管理岗</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r>
              <w:rPr>
                <w:rFonts w:hint="eastAsia" w:ascii="黑体" w:hAnsi="黑体" w:eastAsia="黑体"/>
                <w:szCs w:val="21"/>
              </w:rPr>
              <w:t>具有硕士研究生学历或具有中级工程师职称及以上的放宽至1987年1月1日以后出生）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土木工程、道路桥梁与渡河工程、建筑学、工程管理</w:t>
            </w:r>
          </w:p>
        </w:tc>
        <w:tc>
          <w:tcPr>
            <w:tcW w:w="1276" w:type="dxa"/>
            <w:vAlign w:val="center"/>
          </w:tcPr>
          <w:p>
            <w:pPr>
              <w:tabs>
                <w:tab w:val="left" w:pos="3350"/>
              </w:tabs>
              <w:adjustRightInd w:val="0"/>
              <w:snapToGrid w:val="0"/>
              <w:jc w:val="left"/>
              <w:rPr>
                <w:rFonts w:ascii="仿宋_GB2312" w:hAnsi="宋体" w:eastAsia="仿宋_GB2312"/>
                <w:szCs w:val="21"/>
              </w:rPr>
            </w:pPr>
          </w:p>
        </w:tc>
        <w:tc>
          <w:tcPr>
            <w:tcW w:w="1559" w:type="dxa"/>
            <w:vAlign w:val="center"/>
          </w:tcPr>
          <w:p>
            <w:pPr>
              <w:tabs>
                <w:tab w:val="left" w:pos="3350"/>
              </w:tabs>
              <w:adjustRightInd w:val="0"/>
              <w:snapToGrid w:val="0"/>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11</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供应链岗</w:t>
            </w:r>
          </w:p>
        </w:tc>
        <w:tc>
          <w:tcPr>
            <w:tcW w:w="708" w:type="dxa"/>
            <w:vAlign w:val="center"/>
          </w:tcPr>
          <w:p>
            <w:pPr>
              <w:tabs>
                <w:tab w:val="left" w:pos="3350"/>
              </w:tabs>
              <w:adjustRightInd w:val="0"/>
              <w:snapToGrid w:val="0"/>
              <w:jc w:val="center"/>
              <w:rPr>
                <w:rFonts w:ascii="仿宋_GB2312" w:hAnsi="宋体" w:eastAsia="仿宋_GB2312"/>
                <w:szCs w:val="21"/>
              </w:rPr>
            </w:pPr>
            <w:r>
              <w:rPr>
                <w:rFonts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szCs w:val="21"/>
              </w:rPr>
            </w:pPr>
            <w:r>
              <w:rPr>
                <w:rFonts w:hint="eastAsia" w:ascii="仿宋_GB2312" w:hAnsi="宋体" w:eastAsia="仿宋_GB2312"/>
                <w:szCs w:val="21"/>
              </w:rPr>
              <w:t>供应链管理、物流管理、市场营销</w:t>
            </w:r>
          </w:p>
        </w:tc>
        <w:tc>
          <w:tcPr>
            <w:tcW w:w="1276" w:type="dxa"/>
            <w:vAlign w:val="center"/>
          </w:tcPr>
          <w:p>
            <w:pPr>
              <w:tabs>
                <w:tab w:val="left" w:pos="3350"/>
              </w:tabs>
              <w:adjustRightInd w:val="0"/>
              <w:snapToGrid w:val="0"/>
              <w:jc w:val="left"/>
              <w:rPr>
                <w:rFonts w:ascii="仿宋_GB2312" w:hAnsi="宋体" w:eastAsia="仿宋_GB2312"/>
                <w:szCs w:val="21"/>
              </w:rPr>
            </w:pPr>
          </w:p>
        </w:tc>
        <w:tc>
          <w:tcPr>
            <w:tcW w:w="1559" w:type="dxa"/>
            <w:vAlign w:val="center"/>
          </w:tcPr>
          <w:p>
            <w:pPr>
              <w:tabs>
                <w:tab w:val="left" w:pos="3350"/>
              </w:tabs>
              <w:adjustRightInd w:val="0"/>
              <w:snapToGrid w:val="0"/>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71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2</w:t>
            </w:r>
          </w:p>
        </w:tc>
        <w:tc>
          <w:tcPr>
            <w:tcW w:w="1276"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贸易岗</w:t>
            </w:r>
          </w:p>
        </w:tc>
        <w:tc>
          <w:tcPr>
            <w:tcW w:w="708"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1</w:t>
            </w:r>
          </w:p>
        </w:tc>
        <w:tc>
          <w:tcPr>
            <w:tcW w:w="2835"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1992年1月1日以后出生（</w:t>
            </w:r>
            <w:r>
              <w:rPr>
                <w:rFonts w:hint="eastAsia" w:ascii="黑体" w:hAnsi="黑体" w:eastAsia="黑体"/>
                <w:szCs w:val="21"/>
              </w:rPr>
              <w:t>具有硕士研究生学历或具有中级经济师（工商管理）职称及以上的放宽至1987年1月1日以后出生）</w:t>
            </w:r>
          </w:p>
        </w:tc>
        <w:tc>
          <w:tcPr>
            <w:tcW w:w="1560" w:type="dxa"/>
            <w:vAlign w:val="center"/>
          </w:tcPr>
          <w:p>
            <w:pPr>
              <w:tabs>
                <w:tab w:val="left" w:pos="3350"/>
              </w:tabs>
              <w:adjustRightInd w:val="0"/>
              <w:snapToGrid w:val="0"/>
              <w:jc w:val="center"/>
              <w:rPr>
                <w:rFonts w:ascii="仿宋_GB2312" w:hAnsi="宋体" w:eastAsia="仿宋_GB2312"/>
                <w:szCs w:val="21"/>
              </w:rPr>
            </w:pPr>
            <w:r>
              <w:rPr>
                <w:rFonts w:hint="eastAsia" w:ascii="仿宋_GB2312" w:hAnsi="宋体" w:eastAsia="仿宋_GB2312"/>
                <w:szCs w:val="21"/>
              </w:rPr>
              <w:t>全日制本科及以上</w:t>
            </w:r>
          </w:p>
        </w:tc>
        <w:tc>
          <w:tcPr>
            <w:tcW w:w="2551" w:type="dxa"/>
            <w:vAlign w:val="center"/>
          </w:tcPr>
          <w:p>
            <w:pPr>
              <w:tabs>
                <w:tab w:val="left" w:pos="3350"/>
              </w:tabs>
              <w:adjustRightInd w:val="0"/>
              <w:snapToGrid w:val="0"/>
              <w:jc w:val="left"/>
              <w:rPr>
                <w:rFonts w:ascii="仿宋_GB2312" w:hAnsi="宋体" w:eastAsia="仿宋_GB2312"/>
                <w:szCs w:val="21"/>
              </w:rPr>
            </w:pPr>
            <w:r>
              <w:rPr>
                <w:rFonts w:hint="eastAsia" w:ascii="仿宋_GB2312" w:hAnsi="宋体" w:eastAsia="仿宋_GB2312"/>
                <w:szCs w:val="21"/>
              </w:rPr>
              <w:t>国际经济与贸易、贸易经济</w:t>
            </w:r>
          </w:p>
        </w:tc>
        <w:tc>
          <w:tcPr>
            <w:tcW w:w="1276" w:type="dxa"/>
            <w:vAlign w:val="center"/>
          </w:tcPr>
          <w:p>
            <w:pPr>
              <w:tabs>
                <w:tab w:val="left" w:pos="3350"/>
              </w:tabs>
              <w:adjustRightInd w:val="0"/>
              <w:snapToGrid w:val="0"/>
              <w:jc w:val="left"/>
              <w:rPr>
                <w:rFonts w:ascii="仿宋_GB2312" w:hAnsi="宋体" w:eastAsia="仿宋_GB2312"/>
                <w:szCs w:val="21"/>
              </w:rPr>
            </w:pPr>
          </w:p>
        </w:tc>
        <w:tc>
          <w:tcPr>
            <w:tcW w:w="1559" w:type="dxa"/>
            <w:vAlign w:val="center"/>
          </w:tcPr>
          <w:p>
            <w:pPr>
              <w:tabs>
                <w:tab w:val="left" w:pos="3350"/>
              </w:tabs>
              <w:adjustRightInd w:val="0"/>
              <w:snapToGrid w:val="0"/>
              <w:jc w:val="left"/>
              <w:rPr>
                <w:rFonts w:ascii="仿宋_GB2312" w:hAnsi="宋体" w:eastAsia="仿宋_GB2312"/>
                <w:szCs w:val="21"/>
              </w:rPr>
            </w:pPr>
          </w:p>
        </w:tc>
      </w:tr>
    </w:tbl>
    <w:p>
      <w:pPr>
        <w:spacing w:line="600" w:lineRule="exact"/>
        <w:rPr>
          <w:rFonts w:ascii="黑体" w:hAnsi="黑体" w:eastAsia="黑体"/>
          <w:sz w:val="24"/>
          <w:szCs w:val="24"/>
        </w:rPr>
      </w:pPr>
    </w:p>
    <w:sectPr>
      <w:footerReference r:id="rId3" w:type="default"/>
      <w:pgSz w:w="16838" w:h="11906" w:orient="landscape"/>
      <w:pgMar w:top="1588" w:right="2098" w:bottom="1474"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27"/>
    <w:rsid w:val="000014CE"/>
    <w:rsid w:val="0000451B"/>
    <w:rsid w:val="00012CBD"/>
    <w:rsid w:val="00014FF8"/>
    <w:rsid w:val="00086AC4"/>
    <w:rsid w:val="000B5D7C"/>
    <w:rsid w:val="000C0611"/>
    <w:rsid w:val="000C6E9D"/>
    <w:rsid w:val="000D3283"/>
    <w:rsid w:val="000E2D51"/>
    <w:rsid w:val="000E3F9F"/>
    <w:rsid w:val="000F3D87"/>
    <w:rsid w:val="001713A6"/>
    <w:rsid w:val="0019060F"/>
    <w:rsid w:val="00192B11"/>
    <w:rsid w:val="001B74ED"/>
    <w:rsid w:val="001C454C"/>
    <w:rsid w:val="00207D31"/>
    <w:rsid w:val="002429D1"/>
    <w:rsid w:val="00253186"/>
    <w:rsid w:val="0029286B"/>
    <w:rsid w:val="002941B8"/>
    <w:rsid w:val="002B179C"/>
    <w:rsid w:val="002B6F5D"/>
    <w:rsid w:val="002D310A"/>
    <w:rsid w:val="002D7D80"/>
    <w:rsid w:val="0032074B"/>
    <w:rsid w:val="0032483B"/>
    <w:rsid w:val="00345B7F"/>
    <w:rsid w:val="003A031F"/>
    <w:rsid w:val="003F3F3E"/>
    <w:rsid w:val="003F6301"/>
    <w:rsid w:val="0040141E"/>
    <w:rsid w:val="00422C5E"/>
    <w:rsid w:val="0046297E"/>
    <w:rsid w:val="00467EF4"/>
    <w:rsid w:val="00496740"/>
    <w:rsid w:val="00496848"/>
    <w:rsid w:val="004E75A6"/>
    <w:rsid w:val="004F5B7B"/>
    <w:rsid w:val="00511712"/>
    <w:rsid w:val="0055517E"/>
    <w:rsid w:val="00556692"/>
    <w:rsid w:val="005C4B66"/>
    <w:rsid w:val="00611750"/>
    <w:rsid w:val="00624B72"/>
    <w:rsid w:val="006741B6"/>
    <w:rsid w:val="0068441D"/>
    <w:rsid w:val="00685DC1"/>
    <w:rsid w:val="00687EF0"/>
    <w:rsid w:val="0069618B"/>
    <w:rsid w:val="006F1CD5"/>
    <w:rsid w:val="006F27B9"/>
    <w:rsid w:val="006F3CD6"/>
    <w:rsid w:val="006F78E3"/>
    <w:rsid w:val="00701B64"/>
    <w:rsid w:val="00705718"/>
    <w:rsid w:val="00716D0E"/>
    <w:rsid w:val="007623F1"/>
    <w:rsid w:val="00775EFA"/>
    <w:rsid w:val="007C53A1"/>
    <w:rsid w:val="007D210B"/>
    <w:rsid w:val="007D4307"/>
    <w:rsid w:val="00821EB8"/>
    <w:rsid w:val="00846058"/>
    <w:rsid w:val="0085075D"/>
    <w:rsid w:val="00893ED5"/>
    <w:rsid w:val="008C24FF"/>
    <w:rsid w:val="008D3FEB"/>
    <w:rsid w:val="00906222"/>
    <w:rsid w:val="00910125"/>
    <w:rsid w:val="00922DD7"/>
    <w:rsid w:val="00924B2D"/>
    <w:rsid w:val="009308EF"/>
    <w:rsid w:val="00933A2A"/>
    <w:rsid w:val="00983D7D"/>
    <w:rsid w:val="009A6C31"/>
    <w:rsid w:val="009B20BA"/>
    <w:rsid w:val="009D4D21"/>
    <w:rsid w:val="009F5960"/>
    <w:rsid w:val="00A07810"/>
    <w:rsid w:val="00A3528C"/>
    <w:rsid w:val="00A73D26"/>
    <w:rsid w:val="00AC017A"/>
    <w:rsid w:val="00AC40EB"/>
    <w:rsid w:val="00B01DD4"/>
    <w:rsid w:val="00B12072"/>
    <w:rsid w:val="00B751A4"/>
    <w:rsid w:val="00B852FB"/>
    <w:rsid w:val="00BD04FF"/>
    <w:rsid w:val="00BE22FA"/>
    <w:rsid w:val="00C3308B"/>
    <w:rsid w:val="00C67CE5"/>
    <w:rsid w:val="00C83B23"/>
    <w:rsid w:val="00CF69CF"/>
    <w:rsid w:val="00D0267E"/>
    <w:rsid w:val="00D1076D"/>
    <w:rsid w:val="00D503EB"/>
    <w:rsid w:val="00D72C76"/>
    <w:rsid w:val="00D94484"/>
    <w:rsid w:val="00DB7181"/>
    <w:rsid w:val="00DC7F1D"/>
    <w:rsid w:val="00DF7F41"/>
    <w:rsid w:val="00E0403C"/>
    <w:rsid w:val="00E216B5"/>
    <w:rsid w:val="00E522B9"/>
    <w:rsid w:val="00E72A50"/>
    <w:rsid w:val="00ED31D6"/>
    <w:rsid w:val="00EE42E0"/>
    <w:rsid w:val="00F245A9"/>
    <w:rsid w:val="00F35198"/>
    <w:rsid w:val="00F43F4A"/>
    <w:rsid w:val="00F4495B"/>
    <w:rsid w:val="00F46C68"/>
    <w:rsid w:val="00F77578"/>
    <w:rsid w:val="00F91235"/>
    <w:rsid w:val="00FA5527"/>
    <w:rsid w:val="00FB043D"/>
    <w:rsid w:val="6FFEA53C"/>
    <w:rsid w:val="D7DF9A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_Style 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styleId="12">
    <w:name w:val="List Paragraph"/>
    <w:basedOn w:val="1"/>
    <w:qFormat/>
    <w:uiPriority w:val="34"/>
    <w:pPr>
      <w:ind w:firstLine="420" w:firstLineChars="200"/>
    </w:p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日期 字符"/>
    <w:basedOn w:val="7"/>
    <w:link w:val="2"/>
    <w:semiHidden/>
    <w:qFormat/>
    <w:uiPriority w:val="99"/>
  </w:style>
  <w:style w:type="table" w:customStyle="1" w:styleId="15">
    <w:name w:val="网格型1"/>
    <w:basedOn w:val="5"/>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Pages>
  <Words>772</Words>
  <Characters>4405</Characters>
  <Lines>36</Lines>
  <Paragraphs>10</Paragraphs>
  <TotalTime>124</TotalTime>
  <ScaleCrop>false</ScaleCrop>
  <LinksUpToDate>false</LinksUpToDate>
  <CharactersWithSpaces>5167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2022-12-16T19:35:00Z</dcterms:created>
  <dc:creator>Dong Hao</dc:creator>
  <cp:lastModifiedBy>王仁盛</cp:lastModifiedBy>
  <cp:lastPrinted>2022-12-19T17:28:00Z</cp:lastPrinted>
  <dcterms:modified xsi:type="dcterms:W3CDTF">2022-12-20T11:02:26Z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